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ascii="方正小标宋简体" w:hAnsi="方正小标宋简体" w:eastAsia="方正小标宋简体" w:cs="方正小标宋简体"/>
          <w:b w:val="0"/>
          <w:bCs w:val="0"/>
          <w:sz w:val="44"/>
          <w:szCs w:val="44"/>
          <w:lang w:val="en-US" w:eastAsia="zh-CN"/>
        </w:rPr>
      </w:pPr>
      <w:r>
        <w:rPr>
          <w:rFonts w:hint="eastAsia" w:ascii="宋体" w:hAnsi="宋体"/>
          <w:b/>
          <w:bCs/>
          <w:sz w:val="32"/>
          <w:szCs w:val="32"/>
          <w:lang w:val="en-US" w:eastAsia="zh-CN"/>
        </w:rPr>
        <w:t xml:space="preserve">    </w:t>
      </w:r>
      <w:r>
        <w:rPr>
          <w:rFonts w:hint="eastAsia" w:ascii="方正小标宋简体" w:hAnsi="方正小标宋简体" w:eastAsia="方正小标宋简体" w:cs="方正小标宋简体"/>
          <w:b w:val="0"/>
          <w:bCs w:val="0"/>
          <w:sz w:val="44"/>
          <w:szCs w:val="44"/>
          <w:lang w:val="en-US" w:eastAsia="zh-CN"/>
        </w:rPr>
        <w:t xml:space="preserve"> 第九讲  流行性感冒的监测与防治</w:t>
      </w:r>
    </w:p>
    <w:p>
      <w:pPr>
        <w:rPr>
          <w:rFonts w:hint="eastAsia" w:ascii="仿宋_GB2312" w:hAnsi="仿宋_GB2312" w:eastAsia="仿宋_GB2312" w:cs="仿宋_GB2312"/>
          <w:b w:val="0"/>
          <w:bCs w:val="0"/>
          <w:sz w:val="32"/>
          <w:szCs w:val="32"/>
        </w:rPr>
      </w:pPr>
      <w:r>
        <w:rPr>
          <w:rFonts w:hint="eastAsia"/>
          <w:b/>
          <w:bCs/>
        </w:rPr>
        <w:t xml:space="preserve">   </w:t>
      </w:r>
      <w:r>
        <w:rPr>
          <w:rFonts w:hint="eastAsia"/>
          <w:b/>
          <w:bCs/>
          <w:lang w:val="en-US" w:eastAsia="zh-CN"/>
        </w:rPr>
        <w:t xml:space="preserve">           </w:t>
      </w:r>
      <w:r>
        <w:rPr>
          <w:rFonts w:hint="eastAsia"/>
          <w:b w:val="0"/>
          <w:bCs w:val="0"/>
          <w:lang w:val="en-US" w:eastAsia="zh-CN"/>
        </w:rPr>
        <w:t xml:space="preserve"> </w:t>
      </w:r>
      <w:r>
        <w:rPr>
          <w:rFonts w:hint="eastAsia" w:ascii="仿宋_GB2312" w:hAnsi="仿宋_GB2312" w:eastAsia="仿宋_GB2312" w:cs="仿宋_GB2312"/>
          <w:b w:val="0"/>
          <w:bCs w:val="0"/>
          <w:sz w:val="32"/>
          <w:szCs w:val="32"/>
        </w:rPr>
        <w:t>福建省疾病预防控制中心</w:t>
      </w:r>
      <w:r>
        <w:rPr>
          <w:rFonts w:hint="eastAsia" w:ascii="仿宋_GB2312" w:hAnsi="仿宋_GB2312" w:eastAsia="仿宋_GB2312" w:cs="仿宋_GB2312"/>
          <w:b w:val="0"/>
          <w:bCs w:val="0"/>
          <w:sz w:val="32"/>
          <w:szCs w:val="32"/>
          <w:lang w:val="en-US" w:eastAsia="zh-CN"/>
        </w:rPr>
        <w:t xml:space="preserve">    黄文龙</w:t>
      </w:r>
    </w:p>
    <w:p>
      <w:pPr>
        <w:spacing w:line="360" w:lineRule="auto"/>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行性感冒（Influenza）简称流感，是一种由流感病毒引起的急性呼吸道传染病，临床表现为起病急、高热、肌痛、头痛伴有严重不适、干咳、咽喉痛或鼻炎，多数患者可在一到两周内恢复。流感潜伏期短、经呼吸道飞沫传播，传播迅速，抗原易变异，人群对变异株普遍易感，控制难度大。流感流行呈一定季节性，但大流行可发生在任何季节，并且可以迅速蔓延至全球。我国流感南北方流行季节不同，北方地区一般在冬春季流行，南方四季都有病例发生，发病高峰在夏季和冬季。流感病毒分A、B、C三型，A型和B型流感对人类威胁较大，其中A型流感抗原变异频繁，可引起世界性大流行，对人类威胁最大。流感被列为我国丙类法定传染病。</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儿童、老年人和有心肺疾病、糖尿病、癌症等慢性病患者，流感会造成严重后果，甚至死亡。流感流行期间，流感和流感相关肺炎可引起超额死亡率。美国估计每年流感流行造成的损失高达710～1670亿美元，每年流感流行会导致5～15％的人群患上呼吸道感染，住院和死亡者主要是高危人群（老年人、慢性病患者）。流感流行造成全球每年出现300～500万个严重病例，并导致25～50万人死亡。</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自从人流感病毒被发现以来，A型流感曾引起了四次世界性大流行，即1918年西班牙流感A (H1N1)，1957年A（H2N2）亚型，1968年A（H3N2）亚型和1977年重现的A（H1N1）亚型流感，事实表明后三次出现的新亚型流感病毒均首发于我国。二十世纪八十年代以来，我国大陆还先后从动物中分离出C型、禽源马2亚型（H3N8）和对水禽具有致病性的H5N1亚型流感病毒，并发现禽流感（H9N2）能直接感染人。1988年以来，大多数流感病毒的新变种也首发于我国，世界卫生组织（WHO）每年公布的流感疫苗病毒株大多数来自我国，因此我国被全世界公认为流感的多发地，许多流感专家推测下次流感大流行首发地最大可能在我国。2003年底以来，我国大陆及亚洲多个国家和地区先后暴发了H5N1、H5N2和H7N7亚型高致病性动物禽流感，并且H5N1毒株在泰国、越南和柬埔寨发生多起人感染疫情，引起了国际社会的高度关注。</w:t>
      </w:r>
    </w:p>
    <w:p>
      <w:pPr>
        <w:keepNext w:val="0"/>
        <w:keepLines w:val="0"/>
        <w:pageBreakBefore w:val="0"/>
        <w:kinsoku/>
        <w:wordWrap/>
        <w:overflowPunct/>
        <w:topLinePunct w:val="0"/>
        <w:autoSpaceDE/>
        <w:autoSpaceDN/>
        <w:bidi w:val="0"/>
        <w:adjustRightInd w:val="0"/>
        <w:spacing w:beforeAutospacing="0" w:afterAutospacing="0" w:line="590" w:lineRule="exact"/>
        <w:ind w:right="0" w:rightChars="0" w:firstLine="48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流感为第一个实行全球性监测的传染病，目前已有80多个国家、110余个国家/地区流感中心组成了全球流感监测网络。我国于1952年开展流感工作，1957年成立了国家流感中心，1981年恢复参加WHO组织的国际流感监测网。自2000年，中国卫生部与WHO合作，开展了为期五年的流感监测合作项目，建立了覆盖23个省，以流感样病例报告和病毒分离为主的流感监测网络。通过该合作项目的顺利实施，我国流感监测的整体水平有了显著提高。</w:t>
      </w:r>
    </w:p>
    <w:p>
      <w:pPr>
        <w:keepNext w:val="0"/>
        <w:keepLines w:val="0"/>
        <w:pageBreakBefore w:val="0"/>
        <w:kinsoku/>
        <w:wordWrap/>
        <w:overflowPunct/>
        <w:topLinePunct w:val="0"/>
        <w:autoSpaceDE/>
        <w:autoSpaceDN/>
        <w:bidi w:val="0"/>
        <w:adjustRightInd w:val="0"/>
        <w:spacing w:beforeAutospacing="0" w:afterAutospacing="0" w:line="590" w:lineRule="exact"/>
        <w:ind w:right="0" w:rightChars="0" w:firstLine="48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监测是预防控制流感的关键策略和措施之一，也是每年确定流感流行株、推荐疫苗组份、及早发现变异株、对流感疫情预测和预警的基础。目前我国各地流感的监测水平发展极不平衡，难以应对流感大流行的发生，因此加强和完善我国流感监测网络已刻不容缓。为提高我国流感监测网络的整体水平，指导各级各类医疗机构和疾控机构开展流感监测工作，在《全国流感监测方案（试行）》（卫办疾控发[2003]136号）的基础上，制定本实施方案，在较长的一段时期内，指导和规范全国流感和人禽流感的监测工作，建立科学、规范、灵敏、高效覆盖全国的流感监测网络，培养一支我国流感监测与防治的专业技术队伍。</w:t>
      </w:r>
    </w:p>
    <w:p>
      <w:pPr>
        <w:keepNext w:val="0"/>
        <w:keepLines w:val="0"/>
        <w:pageBreakBefore w:val="0"/>
        <w:kinsoku/>
        <w:wordWrap/>
        <w:overflowPunct/>
        <w:topLinePunct w:val="0"/>
        <w:autoSpaceDE/>
        <w:autoSpaceDN/>
        <w:bidi w:val="0"/>
        <w:spacing w:beforeAutospacing="0" w:afterAutospacing="0" w:line="590" w:lineRule="exact"/>
        <w:ind w:right="0" w:rightChars="0" w:firstLine="472" w:firstLineChars="196"/>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（一）流感监测病例定义</w:t>
      </w:r>
    </w:p>
    <w:p>
      <w:pPr>
        <w:keepNext w:val="0"/>
        <w:keepLines w:val="0"/>
        <w:pageBreakBefore w:val="0"/>
        <w:kinsoku/>
        <w:wordWrap/>
        <w:overflowPunct/>
        <w:topLinePunct w:val="0"/>
        <w:autoSpaceDE/>
        <w:autoSpaceDN/>
        <w:bidi w:val="0"/>
        <w:spacing w:beforeAutospacing="0" w:afterAutospacing="0" w:line="590" w:lineRule="exact"/>
        <w:ind w:right="0" w:rightChars="0" w:firstLine="472" w:firstLineChars="196"/>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1．流感样病例</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发热（体温≥38℃），伴咳嗽或咽痛之一者，缺乏其它实验室确定诊断依据。</w:t>
      </w:r>
    </w:p>
    <w:p>
      <w:pPr>
        <w:keepNext w:val="0"/>
        <w:keepLines w:val="0"/>
        <w:pageBreakBefore w:val="0"/>
        <w:kinsoku/>
        <w:wordWrap/>
        <w:overflowPunct/>
        <w:topLinePunct w:val="0"/>
        <w:autoSpaceDE/>
        <w:autoSpaceDN/>
        <w:bidi w:val="0"/>
        <w:spacing w:beforeAutospacing="0" w:afterAutospacing="0" w:line="590" w:lineRule="exact"/>
        <w:ind w:right="0" w:rightChars="0" w:firstLine="482" w:firstLineChars="20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2．临床诊断病例</w:t>
      </w:r>
    </w:p>
    <w:p>
      <w:pPr>
        <w:keepNext w:val="0"/>
        <w:keepLines w:val="0"/>
        <w:pageBreakBefore w:val="0"/>
        <w:kinsoku/>
        <w:wordWrap/>
        <w:overflowPunct/>
        <w:topLinePunct w:val="0"/>
        <w:autoSpaceDE/>
        <w:autoSpaceDN/>
        <w:bidi w:val="0"/>
        <w:spacing w:beforeAutospacing="0" w:afterAutospacing="0" w:line="590" w:lineRule="exact"/>
        <w:ind w:right="0" w:rightChars="0" w:firstLine="482" w:firstLineChars="20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3．确诊病例</w:t>
      </w:r>
    </w:p>
    <w:p>
      <w:pPr>
        <w:keepNext w:val="0"/>
        <w:keepLines w:val="0"/>
        <w:pageBreakBefore w:val="0"/>
        <w:kinsoku/>
        <w:wordWrap/>
        <w:overflowPunct/>
        <w:topLinePunct w:val="0"/>
        <w:autoSpaceDE/>
        <w:autoSpaceDN/>
        <w:bidi w:val="0"/>
        <w:spacing w:beforeAutospacing="0" w:afterAutospacing="0" w:line="590" w:lineRule="exact"/>
        <w:ind w:right="0" w:rightChars="0" w:firstLine="472" w:firstLineChars="196"/>
        <w:jc w:val="both"/>
        <w:textAlignment w:val="auto"/>
        <w:outlineLvl w:val="9"/>
        <w:rPr>
          <w:rFonts w:hint="eastAsia" w:ascii="仿宋_GB2312" w:hAnsi="仿宋_GB2312" w:eastAsia="仿宋_GB2312" w:cs="仿宋_GB2312"/>
          <w:b/>
          <w:sz w:val="32"/>
          <w:szCs w:val="32"/>
        </w:rPr>
      </w:pPr>
      <w:bookmarkStart w:id="0" w:name="_Toc112156717"/>
      <w:r>
        <w:rPr>
          <w:rFonts w:hint="eastAsia" w:ascii="仿宋_GB2312" w:hAnsi="仿宋_GB2312" w:eastAsia="仿宋_GB2312" w:cs="仿宋_GB2312"/>
          <w:b/>
          <w:sz w:val="32"/>
          <w:szCs w:val="32"/>
          <w:lang w:eastAsia="zh-CN"/>
        </w:rPr>
        <w:t>（</w:t>
      </w:r>
      <w:r>
        <w:rPr>
          <w:rFonts w:hint="eastAsia" w:ascii="仿宋_GB2312" w:hAnsi="仿宋_GB2312" w:eastAsia="仿宋_GB2312" w:cs="仿宋_GB2312"/>
          <w:b/>
          <w:sz w:val="32"/>
          <w:szCs w:val="32"/>
          <w:lang w:val="en-US" w:eastAsia="zh-CN"/>
        </w:rPr>
        <w:t>二）</w:t>
      </w:r>
      <w:r>
        <w:rPr>
          <w:rFonts w:hint="eastAsia" w:ascii="仿宋_GB2312" w:hAnsi="仿宋_GB2312" w:eastAsia="仿宋_GB2312" w:cs="仿宋_GB2312"/>
          <w:b/>
          <w:sz w:val="32"/>
          <w:szCs w:val="32"/>
        </w:rPr>
        <w:t>流行性感冒疫情报告</w:t>
      </w:r>
      <w:bookmarkEnd w:id="0"/>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firstLine="482" w:firstLineChars="20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1．报告内容</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根据《中华人民共和国传染病防治法》，流行性感冒和人感染高致病性禽流感分别为丙类和乙类法定传染病，其中流行性感冒报告流感临床诊断和确诊病例，人感染高致病性禽流感报告临床诊断和确诊病例。</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firstLine="482" w:firstLineChars="20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2．责任报告人</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各级疾病预防控制机构、医疗机构和采供血机构及其执行职务的人员为法定传染病疫情责任报告人。</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firstLine="482" w:firstLineChars="20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3．报告程序、方式和时限</w:t>
      </w:r>
    </w:p>
    <w:p>
      <w:pPr>
        <w:keepNext w:val="0"/>
        <w:keepLines w:val="0"/>
        <w:pageBreakBefore w:val="0"/>
        <w:kinsoku/>
        <w:wordWrap/>
        <w:overflowPunct/>
        <w:topLinePunct w:val="0"/>
        <w:autoSpaceDE/>
        <w:autoSpaceDN/>
        <w:bidi w:val="0"/>
        <w:adjustRightInd w:val="0"/>
        <w:snapToGrid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传染病疫情责任报告人按照流感临床诊断和确诊病例，人禽流感临床诊断和确诊病例的诊断标准进行诊断，并根据卫生部颁布的《传染病信息报告工作管理规范》中规定的报告程序、方式和时限，通过“疾病监测信息报告管理系统”进行报告。</w:t>
      </w:r>
    </w:p>
    <w:p>
      <w:pPr>
        <w:keepNext w:val="0"/>
        <w:keepLines w:val="0"/>
        <w:pageBreakBefore w:val="0"/>
        <w:kinsoku/>
        <w:wordWrap/>
        <w:overflowPunct/>
        <w:topLinePunct w:val="0"/>
        <w:autoSpaceDE/>
        <w:autoSpaceDN/>
        <w:bidi w:val="0"/>
        <w:adjustRightInd w:val="0"/>
        <w:spacing w:beforeAutospacing="0" w:afterAutospacing="0" w:line="590" w:lineRule="exact"/>
        <w:ind w:right="0" w:rightChars="0" w:firstLine="472" w:firstLineChars="196"/>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w:t>
      </w:r>
      <w:r>
        <w:rPr>
          <w:rFonts w:hint="eastAsia" w:ascii="仿宋_GB2312" w:hAnsi="仿宋_GB2312" w:eastAsia="仿宋_GB2312" w:cs="仿宋_GB2312"/>
          <w:b/>
          <w:sz w:val="32"/>
          <w:szCs w:val="32"/>
          <w:lang w:val="en-US" w:eastAsia="zh-CN"/>
        </w:rPr>
        <w:t>三</w:t>
      </w:r>
      <w:r>
        <w:rPr>
          <w:rFonts w:hint="eastAsia" w:ascii="仿宋_GB2312" w:hAnsi="仿宋_GB2312" w:eastAsia="仿宋_GB2312" w:cs="仿宋_GB2312"/>
          <w:b/>
          <w:sz w:val="32"/>
          <w:szCs w:val="32"/>
        </w:rPr>
        <w:t>）暴发疫情定义</w:t>
      </w:r>
    </w:p>
    <w:p>
      <w:pPr>
        <w:keepNext w:val="0"/>
        <w:keepLines w:val="0"/>
        <w:pageBreakBefore w:val="0"/>
        <w:kinsoku/>
        <w:wordWrap/>
        <w:overflowPunct/>
        <w:topLinePunct w:val="0"/>
        <w:autoSpaceDE/>
        <w:autoSpaceDN/>
        <w:bidi w:val="0"/>
        <w:adjustRightInd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1．流感样病例暴发疫情定义：在某一相对集中的区域内（如村庄、学校、幼托机构、敬老院、工厂、公司、工地等集体单位），一周内，出现30例及以上，或集体单位中10％以上的聚集性流感样病例。</w:t>
      </w:r>
    </w:p>
    <w:p>
      <w:pPr>
        <w:keepNext w:val="0"/>
        <w:keepLines w:val="0"/>
        <w:pageBreakBefore w:val="0"/>
        <w:kinsoku/>
        <w:wordWrap/>
        <w:overflowPunct/>
        <w:topLinePunct w:val="0"/>
        <w:autoSpaceDE/>
        <w:autoSpaceDN/>
        <w:bidi w:val="0"/>
        <w:adjustRightInd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2．流感暴发疫情：根据突发公共卫生事件的分级分类标准进行判断。</w:t>
      </w:r>
    </w:p>
    <w:p>
      <w:pPr>
        <w:keepNext w:val="0"/>
        <w:keepLines w:val="0"/>
        <w:pageBreakBefore w:val="0"/>
        <w:kinsoku/>
        <w:wordWrap/>
        <w:overflowPunct/>
        <w:topLinePunct w:val="0"/>
        <w:autoSpaceDE/>
        <w:autoSpaceDN/>
        <w:bidi w:val="0"/>
        <w:adjustRightInd w:val="0"/>
        <w:spacing w:beforeAutospacing="0" w:afterAutospacing="0" w:line="590" w:lineRule="exact"/>
        <w:ind w:right="0" w:rightChars="0" w:firstLine="472" w:firstLineChars="196"/>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w:t>
      </w:r>
      <w:r>
        <w:rPr>
          <w:rFonts w:hint="eastAsia" w:ascii="仿宋_GB2312" w:hAnsi="仿宋_GB2312" w:eastAsia="仿宋_GB2312" w:cs="仿宋_GB2312"/>
          <w:b/>
          <w:sz w:val="32"/>
          <w:szCs w:val="32"/>
          <w:lang w:val="en-US" w:eastAsia="zh-CN"/>
        </w:rPr>
        <w:t>四</w:t>
      </w:r>
      <w:r>
        <w:rPr>
          <w:rFonts w:hint="eastAsia" w:ascii="仿宋_GB2312" w:hAnsi="仿宋_GB2312" w:eastAsia="仿宋_GB2312" w:cs="仿宋_GB2312"/>
          <w:b/>
          <w:sz w:val="32"/>
          <w:szCs w:val="32"/>
        </w:rPr>
        <w:t>）暴发疫情的发现与报告</w:t>
      </w:r>
    </w:p>
    <w:p>
      <w:pPr>
        <w:keepNext w:val="0"/>
        <w:keepLines w:val="0"/>
        <w:pageBreakBefore w:val="0"/>
        <w:kinsoku/>
        <w:wordWrap/>
        <w:overflowPunct/>
        <w:topLinePunct w:val="0"/>
        <w:autoSpaceDE/>
        <w:autoSpaceDN/>
        <w:bidi w:val="0"/>
        <w:spacing w:beforeAutospacing="0" w:afterAutospacing="0" w:line="590" w:lineRule="exact"/>
        <w:ind w:right="0" w:rightChars="0" w:firstLine="482" w:firstLineChars="20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1．疫情发现</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（1）各级医疗卫生机构，发现本地区在某一相对集中的区域内（如村庄、学校、幼托机构、工厂、公司等集体单位），短时间内出现较多聚集性的流感或流感样病例，要及时向当地疾病预防控制机构报告。</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各级疾病预防控制机构，要主动和当地教育主管部门联系，建立学校、幼托机构流感或流感样病例聚集性发病的报告渠道。各级各类学校指定的负责本校传染病疫情报告工作的专人或兼职教师一旦发现暴发疫情苗头，应主动向辖区内疾病预防控制机构进行报告，疾病预防控制机构应及时进行调查和处理。</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（3）在当地流感流行季节，疾病预防控制机构应定期开展主动监测，以早期发现暴发疫情。</w:t>
      </w:r>
    </w:p>
    <w:p>
      <w:pPr>
        <w:keepNext w:val="0"/>
        <w:keepLines w:val="0"/>
        <w:pageBreakBefore w:val="0"/>
        <w:kinsoku/>
        <w:wordWrap/>
        <w:overflowPunct/>
        <w:topLinePunct w:val="0"/>
        <w:autoSpaceDE/>
        <w:autoSpaceDN/>
        <w:bidi w:val="0"/>
        <w:spacing w:beforeAutospacing="0" w:afterAutospacing="0" w:line="590" w:lineRule="exact"/>
        <w:ind w:right="0" w:rightChars="0" w:firstLine="482" w:firstLineChars="20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2．疫情报告</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（1）各级疾病预防控制机构，在接到流感或流感样病例暴发疫情报告后，要及时进行调查处理，并在接到疫情报告后尽快应用“</w:t>
      </w:r>
      <w:r>
        <w:rPr>
          <w:rFonts w:hint="eastAsia" w:ascii="仿宋_GB2312" w:hAnsi="仿宋_GB2312" w:eastAsia="仿宋_GB2312" w:cs="仿宋_GB2312"/>
          <w:b/>
          <w:sz w:val="32"/>
          <w:szCs w:val="32"/>
        </w:rPr>
        <w:t>突发公共卫生事件报告管理信息系统</w:t>
      </w:r>
      <w:r>
        <w:rPr>
          <w:rFonts w:hint="eastAsia" w:ascii="仿宋_GB2312" w:hAnsi="仿宋_GB2312" w:eastAsia="仿宋_GB2312" w:cs="仿宋_GB2312"/>
          <w:sz w:val="32"/>
          <w:szCs w:val="32"/>
        </w:rPr>
        <w:t>”，进行</w:t>
      </w:r>
      <w:r>
        <w:rPr>
          <w:rFonts w:hint="eastAsia" w:ascii="仿宋_GB2312" w:hAnsi="仿宋_GB2312" w:eastAsia="仿宋_GB2312" w:cs="仿宋_GB2312"/>
          <w:b/>
          <w:sz w:val="32"/>
          <w:szCs w:val="32"/>
        </w:rPr>
        <w:t>首次报告</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spacing w:beforeAutospacing="0" w:afterAutospacing="0" w:line="590" w:lineRule="exact"/>
        <w:ind w:right="0" w:rightChars="0" w:firstLine="482"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突发公共卫生事件</w:t>
      </w:r>
      <w:r>
        <w:rPr>
          <w:rFonts w:hint="eastAsia" w:ascii="仿宋_GB2312" w:hAnsi="仿宋_GB2312" w:eastAsia="仿宋_GB2312" w:cs="仿宋_GB2312"/>
          <w:sz w:val="32"/>
          <w:szCs w:val="32"/>
        </w:rPr>
        <w:t>是指突然发生，造成或者可能造成社会公众健康严重损害的重大传染病疫情、群体性不明原因疾病、重大食物和职业中毒以及其他严重影响公众健康的事件</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定级事件：Ⅰ级（特别重大）、Ⅱ级（重大）、Ⅲ级（较大）、Ⅳ级（一般）</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（2）在暴发疫情调查处理的过程中，根据疫情进展情况，及时在首次报告的基础上进行</w:t>
      </w:r>
      <w:r>
        <w:rPr>
          <w:rFonts w:hint="eastAsia" w:ascii="仿宋_GB2312" w:hAnsi="仿宋_GB2312" w:eastAsia="仿宋_GB2312" w:cs="仿宋_GB2312"/>
          <w:b/>
          <w:sz w:val="32"/>
          <w:szCs w:val="32"/>
        </w:rPr>
        <w:t>进程报告</w:t>
      </w:r>
      <w:r>
        <w:rPr>
          <w:rFonts w:hint="eastAsia" w:ascii="仿宋_GB2312" w:hAnsi="仿宋_GB2312" w:eastAsia="仿宋_GB2312" w:cs="仿宋_GB2312"/>
          <w:sz w:val="32"/>
          <w:szCs w:val="32"/>
        </w:rPr>
        <w:t>，在暴发疫情结束后，尽快进行</w:t>
      </w:r>
      <w:r>
        <w:rPr>
          <w:rFonts w:hint="eastAsia" w:ascii="仿宋_GB2312" w:hAnsi="仿宋_GB2312" w:eastAsia="仿宋_GB2312" w:cs="仿宋_GB2312"/>
          <w:b/>
          <w:sz w:val="32"/>
          <w:szCs w:val="32"/>
        </w:rPr>
        <w:t>结案报告</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（3）符合《全国突发公共卫生事件应急处理预案》中规定的突发公共卫生事件分级标准的流感暴发疫情，则按照相应的规范进行报告。</w:t>
      </w:r>
    </w:p>
    <w:p>
      <w:pPr>
        <w:keepNext w:val="0"/>
        <w:keepLines w:val="0"/>
        <w:pageBreakBefore w:val="0"/>
        <w:kinsoku/>
        <w:wordWrap/>
        <w:overflowPunct/>
        <w:topLinePunct w:val="0"/>
        <w:autoSpaceDE/>
        <w:autoSpaceDN/>
        <w:bidi w:val="0"/>
        <w:spacing w:beforeAutospacing="0" w:afterAutospacing="0" w:line="590" w:lineRule="exact"/>
        <w:ind w:right="0" w:rightChars="0" w:firstLine="472" w:firstLineChars="196"/>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w:t>
      </w:r>
      <w:r>
        <w:rPr>
          <w:rFonts w:hint="eastAsia" w:ascii="仿宋_GB2312" w:hAnsi="仿宋_GB2312" w:eastAsia="仿宋_GB2312" w:cs="仿宋_GB2312"/>
          <w:b/>
          <w:sz w:val="32"/>
          <w:szCs w:val="32"/>
          <w:lang w:val="en-US" w:eastAsia="zh-CN"/>
        </w:rPr>
        <w:t>四</w:t>
      </w:r>
      <w:r>
        <w:rPr>
          <w:rFonts w:hint="eastAsia" w:ascii="仿宋_GB2312" w:hAnsi="仿宋_GB2312" w:eastAsia="仿宋_GB2312" w:cs="仿宋_GB2312"/>
          <w:b/>
          <w:sz w:val="32"/>
          <w:szCs w:val="32"/>
        </w:rPr>
        <w:t>）暴发疫情的调查处理</w:t>
      </w:r>
    </w:p>
    <w:p>
      <w:pPr>
        <w:keepNext w:val="0"/>
        <w:keepLines w:val="0"/>
        <w:pageBreakBefore w:val="0"/>
        <w:widowControl/>
        <w:kinsoku/>
        <w:wordWrap/>
        <w:overflowPunct/>
        <w:topLinePunct w:val="0"/>
        <w:autoSpaceDE/>
        <w:autoSpaceDN/>
        <w:bidi w:val="0"/>
        <w:spacing w:beforeAutospacing="0" w:afterAutospacing="0" w:line="590" w:lineRule="exact"/>
        <w:ind w:right="0" w:rightChars="0" w:firstLine="470" w:firstLineChars="196"/>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疾病预防控制机构应认真做好现场流行病学调查，并根据本地实验室的能力，开展实验室检测工作，尽快明确疫情性质。不具备实验室检测能力的疾控机构，应按规范积极采集标本，送具备相应资质的实验室进行检测。在开展流行病学调查和实验室检测的同时，应采取积极有效的措施，控制疫情的进一步蔓延。</w:t>
      </w:r>
    </w:p>
    <w:p>
      <w:pPr>
        <w:keepNext w:val="0"/>
        <w:keepLines w:val="0"/>
        <w:pageBreakBefore w:val="0"/>
        <w:kinsoku/>
        <w:wordWrap/>
        <w:overflowPunct/>
        <w:topLinePunct w:val="0"/>
        <w:autoSpaceDE/>
        <w:autoSpaceDN/>
        <w:bidi w:val="0"/>
        <w:spacing w:beforeAutospacing="0" w:afterAutospacing="0" w:line="590" w:lineRule="exact"/>
        <w:ind w:right="0" w:rightChars="0" w:firstLine="472" w:firstLineChars="196"/>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1</w:t>
      </w:r>
      <w:r>
        <w:rPr>
          <w:rFonts w:hint="eastAsia" w:ascii="仿宋_GB2312" w:hAnsi="仿宋_GB2312" w:eastAsia="仿宋_GB2312" w:cs="仿宋_GB2312"/>
          <w:b/>
          <w:sz w:val="32"/>
          <w:szCs w:val="32"/>
        </w:rPr>
        <w:t>．疫情控制</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（1）隔离病人</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发现疫情后，应早期对病人采取居家休息、单独呼吸道病房治疗等方式进行隔离，因地制宜，就地适当隔离。</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（2）对症治疗和防并发症</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病人治疗一般采用对症疗法，发病早期(48小时内)可服用抗流感病毒药物，严重患者如严重肺炎,呼吸极度困难,高热不退等需住院治疗。防治并发症主要应防止流感病毒性肺炎和细菌性肺炎,尤其对年迈体衰者或伴有心血管,糖尿病,慢性呼吸道疾病者或婴幼儿等流感高危人群，因他们由于流感或其它合并症可造成死亡,故应特别注意加强治疗护理。</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（3）其它控制措施</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一般采用综合性措施，保持室内空气流通，对易感人群进行健康宣传教育，讲究卫生，注意体格锻炼和营养，避免接触病人，尽量不去公共场所等。</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尚未暴露的年迈和健康状态差，尤其患慢性病的病人，必要时可采用流感疫苗接种，但疫苗接种在2周后才能产生保护性抗体，而且存在暴发毒株与疫苗株是否匹配的问题。因此在暴发初期，对这部分高危人群，尤其是对疫苗过敏者或可能已被感染（如密切接触病人）者，应及时(48小时内)服用抗流感病毒药物。</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（4）停课、停业</w:t>
      </w:r>
    </w:p>
    <w:p>
      <w:pPr>
        <w:keepNext w:val="0"/>
        <w:keepLines w:val="0"/>
        <w:pageBreakBefore w:val="0"/>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根据疫情规模，必要时县级以上地方人民政府报经上一级人民政府决定，可以采取停工、停业、停课等紧急措施，控制疫情的进一步扩散蔓延。</w:t>
      </w:r>
    </w:p>
    <w:p>
      <w:pPr>
        <w:keepNext w:val="0"/>
        <w:keepLines w:val="0"/>
        <w:pageBreakBefore w:val="0"/>
        <w:widowControl/>
        <w:kinsoku/>
        <w:wordWrap/>
        <w:overflowPunct/>
        <w:topLinePunct w:val="0"/>
        <w:autoSpaceDE/>
        <w:autoSpaceDN/>
        <w:bidi w:val="0"/>
        <w:spacing w:beforeAutospacing="0" w:afterAutospacing="0" w:line="590" w:lineRule="exact"/>
        <w:ind w:right="0" w:rightChars="0" w:firstLine="482" w:firstLineChars="200"/>
        <w:jc w:val="both"/>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sz w:val="32"/>
          <w:szCs w:val="32"/>
        </w:rPr>
        <w:t>疫情性质的判断原则</w:t>
      </w:r>
    </w:p>
    <w:p>
      <w:pPr>
        <w:keepNext w:val="0"/>
        <w:keepLines w:val="0"/>
        <w:pageBreakBefore w:val="0"/>
        <w:widowControl/>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（1）暴发疫情的性质应结合病例的临床表现、病例间的流行病学联系和实验室检测结果进行综合分析、判断。</w:t>
      </w:r>
    </w:p>
    <w:p>
      <w:pPr>
        <w:keepNext w:val="0"/>
        <w:keepLines w:val="0"/>
        <w:pageBreakBefore w:val="0"/>
        <w:widowControl/>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（2）单个病例按照流感诊断标准进行诊断。</w:t>
      </w:r>
    </w:p>
    <w:p>
      <w:pPr>
        <w:keepNext w:val="0"/>
        <w:keepLines w:val="0"/>
        <w:pageBreakBefore w:val="0"/>
        <w:widowControl/>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（3）仅有单个或少数病例的实验室检测结果阳性，对暴发疫情的性质判定应慎重。</w:t>
      </w:r>
    </w:p>
    <w:p>
      <w:pPr>
        <w:keepNext w:val="0"/>
        <w:keepLines w:val="0"/>
        <w:pageBreakBefore w:val="0"/>
        <w:widowControl/>
        <w:kinsoku/>
        <w:wordWrap/>
        <w:overflowPunct/>
        <w:topLinePunct w:val="0"/>
        <w:autoSpaceDE/>
        <w:autoSpaceDN/>
        <w:bidi w:val="0"/>
        <w:spacing w:beforeAutospacing="0" w:afterAutospacing="0" w:line="590" w:lineRule="exact"/>
        <w:ind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（4）多数或较大比例病例的实验室检测结果均阳性，且病毒型和亚型结果一致，可明确暴发疫情的性质。</w:t>
      </w:r>
    </w:p>
    <w:p>
      <w:pPr>
        <w:keepNext w:val="0"/>
        <w:keepLines w:val="0"/>
        <w:pageBreakBefore w:val="0"/>
        <w:kinsoku/>
        <w:wordWrap/>
        <w:overflowPunct/>
        <w:topLinePunct w:val="0"/>
        <w:autoSpaceDE/>
        <w:autoSpaceDN/>
        <w:bidi w:val="0"/>
        <w:adjustRightInd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p>
    <w:p>
      <w:pPr>
        <w:pStyle w:val="5"/>
        <w:keepNext w:val="0"/>
        <w:keepLines w:val="0"/>
        <w:pageBreakBefore w:val="0"/>
        <w:kinsoku/>
        <w:wordWrap/>
        <w:overflowPunct/>
        <w:topLinePunct w:val="0"/>
        <w:autoSpaceDE/>
        <w:autoSpaceDN/>
        <w:bidi w:val="0"/>
        <w:spacing w:before="0" w:beforeAutospacing="0" w:after="0" w:afterAutospacing="0" w:line="590" w:lineRule="exact"/>
        <w:ind w:right="0" w:rightChars="0" w:firstLine="480"/>
        <w:jc w:val="both"/>
        <w:textAlignment w:val="auto"/>
        <w:outlineLvl w:val="9"/>
        <w:rPr>
          <w:rFonts w:hint="eastAsia" w:ascii="仿宋_GB2312" w:hAnsi="仿宋_GB2312" w:eastAsia="仿宋_GB2312" w:cs="仿宋_GB2312"/>
          <w:sz w:val="32"/>
          <w:szCs w:val="32"/>
        </w:rPr>
      </w:pPr>
    </w:p>
    <w:p>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附</w:t>
      </w:r>
      <w:r>
        <w:rPr>
          <w:rFonts w:hint="eastAsia" w:ascii="仿宋_GB2312" w:hAnsi="仿宋_GB2312" w:eastAsia="仿宋_GB2312" w:cs="仿宋_GB2312"/>
          <w:b/>
          <w:bCs/>
          <w:sz w:val="32"/>
          <w:szCs w:val="32"/>
        </w:rPr>
        <w:t>单项选择题</w:t>
      </w:r>
      <w:r>
        <w:rPr>
          <w:rFonts w:hint="eastAsia" w:ascii="仿宋_GB2312" w:hAnsi="仿宋_GB2312" w:eastAsia="仿宋_GB2312" w:cs="仿宋_GB2312"/>
          <w:b/>
          <w:bCs/>
          <w:sz w:val="32"/>
          <w:szCs w:val="32"/>
          <w:lang w:eastAsia="zh-CN"/>
        </w:rPr>
        <w:t>：</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1、流行性感冒是：</w:t>
      </w: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xml:space="preserve">A、消化道传染病                  B、呼吸道传染病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C、虫媒传染病                    D、自然疫源性传染病</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2、流行性感冒的高发季节为：</w:t>
      </w:r>
      <w:r>
        <w:rPr>
          <w:rFonts w:hint="eastAsia" w:ascii="仿宋_GB2312" w:hAnsi="仿宋_GB2312" w:eastAsia="仿宋_GB2312" w:cs="仿宋_GB2312"/>
          <w:sz w:val="32"/>
          <w:szCs w:val="32"/>
        </w:rPr>
        <w:t>（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A、夏秋季    B、秋冬季    C、冬春季      D、春夏季</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3、流行性感冒的典型临床表现不包括：</w:t>
      </w:r>
      <w:r>
        <w:rPr>
          <w:rFonts w:hint="eastAsia" w:ascii="仿宋_GB2312" w:hAnsi="仿宋_GB2312" w:eastAsia="仿宋_GB2312" w:cs="仿宋_GB2312"/>
          <w:sz w:val="32"/>
          <w:szCs w:val="32"/>
        </w:rPr>
        <w:t>（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A、高热伴畏寒或寒颤               B、头痛、肌痛、乏力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C、急性热病容                     D、腹痛、腹泻</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4、流行性感冒确诊的主要依据是：</w:t>
      </w:r>
      <w:r>
        <w:rPr>
          <w:rFonts w:hint="eastAsia" w:ascii="仿宋_GB2312" w:hAnsi="仿宋_GB2312" w:eastAsia="仿宋_GB2312" w:cs="仿宋_GB2312"/>
          <w:sz w:val="32"/>
          <w:szCs w:val="32"/>
        </w:rPr>
        <w:t>（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A、发病季节</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B、呼吸道症状轻微而全身中毒症状重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C、病毒分离</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D、血凝抑制实验</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5、流行性感冒主要治疗措施不包括：</w:t>
      </w:r>
      <w:r>
        <w:rPr>
          <w:rFonts w:hint="eastAsia" w:ascii="仿宋_GB2312" w:hAnsi="仿宋_GB2312" w:eastAsia="仿宋_GB2312" w:cs="仿宋_GB2312"/>
          <w:sz w:val="32"/>
          <w:szCs w:val="32"/>
        </w:rPr>
        <w:t>（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A、呼吸道隔离                    B、解热镇痛及支持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C、抗菌治疗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D、金刚烷胺等抗病毒治疗</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6、流行性感冒的病原是：</w:t>
      </w:r>
      <w:r>
        <w:rPr>
          <w:rFonts w:hint="eastAsia" w:ascii="仿宋_GB2312" w:hAnsi="仿宋_GB2312" w:eastAsia="仿宋_GB2312" w:cs="仿宋_GB2312"/>
          <w:sz w:val="32"/>
          <w:szCs w:val="32"/>
        </w:rPr>
        <w:t>（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A、细菌      B、病毒     C、衣原体       D、支原体</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7、流行性感冒疫情监测的主要目的不包括：</w:t>
      </w:r>
      <w:r>
        <w:rPr>
          <w:rFonts w:hint="eastAsia" w:ascii="仿宋_GB2312" w:hAnsi="仿宋_GB2312" w:eastAsia="仿宋_GB2312" w:cs="仿宋_GB2312"/>
          <w:sz w:val="32"/>
          <w:szCs w:val="32"/>
        </w:rPr>
        <w:t>（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A、及早发现病原变异              B、及早发现病人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C、及早采取预防措施              D、确定疫苗接种对象</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8、流行性感冒的预防措施中下列哪项是错误的：</w:t>
      </w:r>
      <w:r>
        <w:rPr>
          <w:rFonts w:hint="eastAsia" w:ascii="仿宋_GB2312" w:hAnsi="仿宋_GB2312" w:eastAsia="仿宋_GB2312" w:cs="仿宋_GB2312"/>
          <w:sz w:val="32"/>
          <w:szCs w:val="32"/>
        </w:rPr>
        <w:t>（   ）</w:t>
      </w:r>
    </w:p>
    <w:p>
      <w:pPr>
        <w:keepNext w:val="0"/>
        <w:keepLines w:val="0"/>
        <w:pageBreakBefore w:val="0"/>
        <w:numPr>
          <w:numId w:val="0"/>
        </w:numPr>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 xml:space="preserve">对流行性感冒患者进行隔离和治疗    </w:t>
      </w:r>
    </w:p>
    <w:p>
      <w:pPr>
        <w:keepNext w:val="0"/>
        <w:keepLines w:val="0"/>
        <w:pageBreakBefore w:val="0"/>
        <w:numPr>
          <w:numId w:val="0"/>
        </w:numPr>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 xml:space="preserve">流行性感冒流行前接种流感疫苗    </w:t>
      </w:r>
    </w:p>
    <w:p>
      <w:pPr>
        <w:keepNext w:val="0"/>
        <w:keepLines w:val="0"/>
        <w:pageBreakBefore w:val="0"/>
        <w:numPr>
          <w:numId w:val="0"/>
        </w:numPr>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流行前给所有感冒人群使用金刚烷胺进行药物预防</w:t>
      </w:r>
    </w:p>
    <w:p>
      <w:pPr>
        <w:keepNext w:val="0"/>
        <w:keepLines w:val="0"/>
        <w:pageBreakBefore w:val="0"/>
        <w:numPr>
          <w:numId w:val="0"/>
        </w:numPr>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减少公众集会活动</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9、关于流行性感冒下列哪项是错误的：</w:t>
      </w:r>
      <w:r>
        <w:rPr>
          <w:rFonts w:hint="eastAsia" w:ascii="仿宋_GB2312" w:hAnsi="仿宋_GB2312" w:eastAsia="仿宋_GB2312" w:cs="仿宋_GB2312"/>
          <w:sz w:val="32"/>
          <w:szCs w:val="32"/>
        </w:rPr>
        <w:t>（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A、由流行性感冒病毒引起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B、流行性感冒病毒易发生变异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C、临床表现上呼吸道症状较重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D、发热及全身中毒症状较重</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10、关于流行性感冒下列哪项是错误的：</w:t>
      </w:r>
      <w:r>
        <w:rPr>
          <w:rFonts w:hint="eastAsia" w:ascii="仿宋_GB2312" w:hAnsi="仿宋_GB2312" w:eastAsia="仿宋_GB2312" w:cs="仿宋_GB2312"/>
          <w:sz w:val="32"/>
          <w:szCs w:val="32"/>
        </w:rPr>
        <w:t>（   ）</w:t>
      </w:r>
    </w:p>
    <w:p>
      <w:pPr>
        <w:keepNext w:val="0"/>
        <w:keepLines w:val="0"/>
        <w:pageBreakBefore w:val="0"/>
        <w:numPr>
          <w:numId w:val="0"/>
        </w:numPr>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 xml:space="preserve">人群对流感病毒普遍易感    </w:t>
      </w:r>
    </w:p>
    <w:p>
      <w:pPr>
        <w:keepNext w:val="0"/>
        <w:keepLines w:val="0"/>
        <w:pageBreakBefore w:val="0"/>
        <w:numPr>
          <w:numId w:val="0"/>
        </w:numPr>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 xml:space="preserve">持续高热、剧烈咳嗽、呼吸急促    </w:t>
      </w:r>
    </w:p>
    <w:p>
      <w:pPr>
        <w:keepNext w:val="0"/>
        <w:keepLines w:val="0"/>
        <w:pageBreakBefore w:val="0"/>
        <w:numPr>
          <w:numId w:val="0"/>
        </w:numPr>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 xml:space="preserve">抗菌治疗无效           </w:t>
      </w:r>
    </w:p>
    <w:p>
      <w:pPr>
        <w:keepNext w:val="0"/>
        <w:keepLines w:val="0"/>
        <w:pageBreakBefore w:val="0"/>
        <w:kinsoku/>
        <w:wordWrap/>
        <w:overflowPunct/>
        <w:topLinePunct w:val="0"/>
        <w:autoSpaceDE/>
        <w:autoSpaceDN/>
        <w:bidi w:val="0"/>
        <w:spacing w:beforeAutospacing="0" w:afterAutospacing="0"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流感患者愈后可获得终生免疫力</w:t>
      </w:r>
    </w:p>
    <w:p>
      <w:pPr>
        <w:ind w:left="396"/>
        <w:rPr>
          <w:rFonts w:hint="eastAsia" w:ascii="仿宋_GB2312" w:eastAsia="仿宋_GB2312"/>
          <w:sz w:val="26"/>
        </w:rPr>
      </w:pPr>
    </w:p>
    <w:p>
      <w:pPr>
        <w:ind w:left="396"/>
        <w:rPr>
          <w:rFonts w:ascii="仿宋_GB2312" w:eastAsia="仿宋_GB2312"/>
          <w:sz w:val="26"/>
        </w:rPr>
      </w:pPr>
      <w:bookmarkStart w:id="1" w:name="_GoBack"/>
      <w:bookmarkEnd w:id="1"/>
    </w:p>
    <w:p>
      <w:pPr>
        <w:pStyle w:val="5"/>
        <w:ind w:firstLine="480"/>
      </w:pPr>
    </w:p>
    <w:p/>
    <w:p/>
    <w:p/>
    <w:sectPr>
      <w:pgSz w:w="11906" w:h="16838"/>
      <w:pgMar w:top="1814" w:right="1587" w:bottom="1701" w:left="1587" w:header="851" w:footer="992" w:gutter="0"/>
      <w:paperSrc/>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kzODU0OWZjYzhmM2FiMDc2MjFmZTBmYzk3NGQ5MWQifQ=="/>
  </w:docVars>
  <w:rsids>
    <w:rsidRoot w:val="007C4348"/>
    <w:rsid w:val="0000391E"/>
    <w:rsid w:val="000262D0"/>
    <w:rsid w:val="001166F1"/>
    <w:rsid w:val="001A6155"/>
    <w:rsid w:val="001E7436"/>
    <w:rsid w:val="004B53CD"/>
    <w:rsid w:val="005362C8"/>
    <w:rsid w:val="005535E0"/>
    <w:rsid w:val="006508ED"/>
    <w:rsid w:val="00664E3B"/>
    <w:rsid w:val="006C031C"/>
    <w:rsid w:val="006C547F"/>
    <w:rsid w:val="0073402C"/>
    <w:rsid w:val="007A6B21"/>
    <w:rsid w:val="007C4348"/>
    <w:rsid w:val="007F3499"/>
    <w:rsid w:val="00873394"/>
    <w:rsid w:val="00886B3D"/>
    <w:rsid w:val="008B4410"/>
    <w:rsid w:val="008C3687"/>
    <w:rsid w:val="009F544E"/>
    <w:rsid w:val="00A1221D"/>
    <w:rsid w:val="00A55D49"/>
    <w:rsid w:val="00A628FE"/>
    <w:rsid w:val="00A9772E"/>
    <w:rsid w:val="00AA12F9"/>
    <w:rsid w:val="00AC1587"/>
    <w:rsid w:val="00AC30D7"/>
    <w:rsid w:val="00AD066D"/>
    <w:rsid w:val="00AE138E"/>
    <w:rsid w:val="00B10601"/>
    <w:rsid w:val="00B33F01"/>
    <w:rsid w:val="00BC4CA8"/>
    <w:rsid w:val="00C0440D"/>
    <w:rsid w:val="00C81956"/>
    <w:rsid w:val="00CE5482"/>
    <w:rsid w:val="00D40D8A"/>
    <w:rsid w:val="00D751AB"/>
    <w:rsid w:val="00D95CC7"/>
    <w:rsid w:val="00E142B1"/>
    <w:rsid w:val="00F0060A"/>
    <w:rsid w:val="0A5922DF"/>
    <w:rsid w:val="0C0924B3"/>
    <w:rsid w:val="197A7A25"/>
    <w:rsid w:val="1D3B2443"/>
    <w:rsid w:val="27B85EC7"/>
    <w:rsid w:val="2CF9080B"/>
    <w:rsid w:val="37537249"/>
    <w:rsid w:val="41CB4E62"/>
    <w:rsid w:val="467D4684"/>
    <w:rsid w:val="4E9029C5"/>
    <w:rsid w:val="4F8E2CD4"/>
    <w:rsid w:val="5F381638"/>
    <w:rsid w:val="633D1562"/>
    <w:rsid w:val="754601B3"/>
    <w:rsid w:val="7F2B0A14"/>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6">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0"/>
    <w:rPr>
      <w:b/>
      <w:bCs/>
    </w:rPr>
  </w:style>
  <w:style w:type="character" w:styleId="8">
    <w:name w:val="page number"/>
    <w:basedOn w:val="6"/>
    <w:qFormat/>
    <w:uiPriority w:val="0"/>
  </w:style>
  <w:style w:type="character" w:customStyle="1" w:styleId="10">
    <w:name w:val="页眉 Char"/>
    <w:basedOn w:val="6"/>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7</Pages>
  <Words>3839</Words>
  <Characters>3993</Characters>
  <Lines>27</Lines>
  <Paragraphs>7</Paragraphs>
  <TotalTime>0</TotalTime>
  <ScaleCrop>false</ScaleCrop>
  <LinksUpToDate>false</LinksUpToDate>
  <CharactersWithSpaces>4347</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2022-10-12T07:39:00Z</dcterms:created>
  <dc:creator>人事科用户12</dc:creator>
  <cp:lastModifiedBy>lenovo</cp:lastModifiedBy>
  <dcterms:modified xsi:type="dcterms:W3CDTF">2022-10-14T01:21:43Z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70663C8449C44C649D549E49C1C12282</vt:lpwstr>
  </property>
</Properties>
</file>